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39619" w14:textId="77777777" w:rsidR="00C116CE" w:rsidRPr="005A0B80" w:rsidRDefault="00C116CE" w:rsidP="00C116CE">
      <w:pPr>
        <w:jc w:val="center"/>
        <w:rPr>
          <w:rFonts w:asciiTheme="minorEastAsia" w:hAnsiTheme="minorEastAsia" w:cs="Arial Unicode MS"/>
          <w:bCs/>
          <w:sz w:val="24"/>
          <w:szCs w:val="24"/>
          <w:lang w:eastAsia="zh-TW"/>
        </w:rPr>
      </w:pPr>
      <w:r w:rsidRPr="005A0B80">
        <w:rPr>
          <w:rFonts w:asciiTheme="minorEastAsia" w:hAnsiTheme="minorEastAsia" w:cs="Arial Unicode MS" w:hint="eastAsia"/>
          <w:bCs/>
          <w:sz w:val="24"/>
          <w:szCs w:val="24"/>
          <w:lang w:eastAsia="zh-TW"/>
        </w:rPr>
        <w:t>職務経歴書</w:t>
      </w:r>
    </w:p>
    <w:p w14:paraId="5272266E" w14:textId="77777777"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bCs/>
          <w:sz w:val="20"/>
          <w:szCs w:val="20"/>
          <w:lang w:eastAsia="zh-TW"/>
        </w:rPr>
        <w:t>20xx年xx月xx</w:t>
      </w:r>
      <w:r w:rsidRPr="005A0B80">
        <w:rPr>
          <w:rFonts w:asciiTheme="minorEastAsia" w:hAnsiTheme="minorEastAsia" w:cs="Arial Unicode MS" w:hint="eastAsia"/>
          <w:bCs/>
          <w:sz w:val="20"/>
          <w:szCs w:val="20"/>
          <w:lang w:eastAsia="zh-TW"/>
        </w:rPr>
        <w:t>日</w:t>
      </w:r>
    </w:p>
    <w:p w14:paraId="003932A4" w14:textId="017F7DC3"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hint="eastAsia"/>
          <w:bCs/>
          <w:sz w:val="20"/>
          <w:szCs w:val="20"/>
          <w:lang w:eastAsia="zh-TW"/>
        </w:rPr>
        <w:t>氏名</w:t>
      </w:r>
      <w:r w:rsidR="00372C89">
        <w:rPr>
          <w:rFonts w:asciiTheme="minorEastAsia" w:hAnsiTheme="minorEastAsia" w:cs="Arial Unicode MS" w:hint="eastAsia"/>
          <w:bCs/>
          <w:sz w:val="20"/>
          <w:szCs w:val="20"/>
          <w:lang w:eastAsia="zh-TW"/>
        </w:rPr>
        <w:t>○○</w:t>
      </w:r>
      <w:r w:rsidRPr="005A0B80">
        <w:rPr>
          <w:rFonts w:asciiTheme="minorEastAsia" w:hAnsiTheme="minorEastAsia" w:cs="Arial Unicode MS" w:hint="eastAsia"/>
          <w:bCs/>
          <w:sz w:val="20"/>
          <w:szCs w:val="20"/>
          <w:lang w:eastAsia="zh-TW"/>
        </w:rPr>
        <w:t xml:space="preserve">　</w:t>
      </w:r>
      <w:r w:rsidR="00372C89">
        <w:rPr>
          <w:rFonts w:asciiTheme="minorEastAsia" w:hAnsiTheme="minorEastAsia" w:cs="Arial Unicode MS" w:hint="eastAsia"/>
          <w:bCs/>
          <w:sz w:val="20"/>
          <w:szCs w:val="20"/>
          <w:lang w:eastAsia="zh-TW"/>
        </w:rPr>
        <w:t>○○</w:t>
      </w:r>
    </w:p>
    <w:p w14:paraId="4BBE8C27" w14:textId="77777777" w:rsidR="00C116CE" w:rsidRPr="005A0B80" w:rsidRDefault="00C116CE" w:rsidP="00C116CE">
      <w:pPr>
        <w:rPr>
          <w:rFonts w:asciiTheme="minorEastAsia" w:hAnsiTheme="minorEastAsia" w:cs="Arial Unicode MS"/>
          <w:b/>
          <w:sz w:val="20"/>
          <w:szCs w:val="20"/>
          <w:lang w:eastAsia="zh-TW"/>
        </w:rPr>
      </w:pPr>
    </w:p>
    <w:p w14:paraId="74F76412" w14:textId="77DBF122"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【経歴要約】</w:t>
      </w:r>
    </w:p>
    <w:p w14:paraId="51C70DEF" w14:textId="257D078D" w:rsidR="003D7E70" w:rsidRPr="005A0B80" w:rsidRDefault="00EC2126" w:rsidP="00C116CE">
      <w:pPr>
        <w:rPr>
          <w:rFonts w:asciiTheme="minorEastAsia" w:hAnsiTheme="minorEastAsia"/>
          <w:sz w:val="20"/>
          <w:szCs w:val="20"/>
        </w:rPr>
      </w:pPr>
      <w:bookmarkStart w:id="0" w:name="_Hlk109046935"/>
      <w:r w:rsidRPr="005A0B80">
        <w:rPr>
          <w:rFonts w:asciiTheme="minorEastAsia" w:hAnsiTheme="minorEastAsia" w:cs="ＭＳ 明朝" w:hint="eastAsia"/>
          <w:sz w:val="20"/>
          <w:szCs w:val="20"/>
        </w:rPr>
        <w:t>電子機器メーカー株式会社</w:t>
      </w: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の東欧向けの代理店営業として、代理店向けに新製品のプロモーションの他、チェコ国内最大手</w:t>
      </w:r>
      <w:r w:rsidRPr="005A0B80">
        <w:rPr>
          <w:rFonts w:asciiTheme="minorEastAsia" w:hAnsiTheme="minorEastAsia" w:cs="Arial Unicode MS"/>
          <w:sz w:val="20"/>
          <w:szCs w:val="20"/>
        </w:rPr>
        <w:t>エンドユーザー</w:t>
      </w:r>
      <w:r w:rsidRPr="005A0B80">
        <w:rPr>
          <w:rFonts w:asciiTheme="minorEastAsia" w:hAnsiTheme="minorEastAsia" w:cs="ＭＳ 明朝" w:hint="eastAsia"/>
          <w:sz w:val="20"/>
          <w:szCs w:val="20"/>
        </w:rPr>
        <w:t>向け新規サプライヤー獲得のため、代理店と共同訪問を積極的に</w:t>
      </w:r>
      <w:r w:rsidR="008C52F5" w:rsidRPr="005A0B80">
        <w:rPr>
          <w:rFonts w:asciiTheme="minorEastAsia" w:hAnsiTheme="minorEastAsia" w:cs="ＭＳ 明朝" w:hint="eastAsia"/>
          <w:sz w:val="20"/>
          <w:szCs w:val="20"/>
        </w:rPr>
        <w:t>行い</w:t>
      </w:r>
      <w:r w:rsidRPr="005A0B80">
        <w:rPr>
          <w:rFonts w:asciiTheme="minorEastAsia" w:hAnsiTheme="minorEastAsia" w:cs="ＭＳ 明朝" w:hint="eastAsia"/>
          <w:sz w:val="20"/>
          <w:szCs w:val="20"/>
        </w:rPr>
        <w:t>ました。その結果</w:t>
      </w:r>
      <w:r w:rsidR="00C60ED8" w:rsidRPr="005A0B80">
        <w:rPr>
          <w:rFonts w:asciiTheme="minorEastAsia" w:hAnsiTheme="minorEastAsia" w:cs="ＭＳ 明朝" w:hint="eastAsia"/>
          <w:sz w:val="20"/>
          <w:szCs w:val="20"/>
        </w:rPr>
        <w:t>、</w:t>
      </w:r>
      <w:r w:rsidRPr="005A0B80">
        <w:rPr>
          <w:rFonts w:asciiTheme="minorEastAsia" w:hAnsiTheme="minorEastAsia" w:cs="ＭＳ 明朝" w:hint="eastAsia"/>
          <w:sz w:val="20"/>
          <w:szCs w:val="20"/>
        </w:rPr>
        <w:t>サプライヤーとして認定され売上を大幅に伸ばすことができました。既存代理店向けの営業に加えて、チャネル力強化のために2社との新規代理店契約を</w:t>
      </w:r>
      <w:r w:rsidR="00D624BC" w:rsidRPr="005A0B80">
        <w:rPr>
          <w:rFonts w:asciiTheme="minorEastAsia" w:hAnsiTheme="minorEastAsia" w:cs="ＭＳ 明朝" w:hint="eastAsia"/>
          <w:sz w:val="20"/>
          <w:szCs w:val="20"/>
        </w:rPr>
        <w:t>行い</w:t>
      </w:r>
      <w:r w:rsidRPr="005A0B80">
        <w:rPr>
          <w:rFonts w:asciiTheme="minorEastAsia" w:hAnsiTheme="minorEastAsia" w:cs="ＭＳ 明朝" w:hint="eastAsia"/>
          <w:sz w:val="20"/>
          <w:szCs w:val="20"/>
        </w:rPr>
        <w:t>、売上向上に努めました。</w:t>
      </w:r>
    </w:p>
    <w:bookmarkEnd w:id="0"/>
    <w:p w14:paraId="5C6E6C5A" w14:textId="77777777" w:rsidR="003D7E70" w:rsidRPr="005A0B80" w:rsidRDefault="003D7E70" w:rsidP="00C116CE">
      <w:pPr>
        <w:rPr>
          <w:rFonts w:asciiTheme="minorEastAsia" w:hAnsiTheme="minorEastAsia"/>
          <w:sz w:val="20"/>
          <w:szCs w:val="20"/>
        </w:rPr>
      </w:pPr>
    </w:p>
    <w:p w14:paraId="133FB36E" w14:textId="77777777"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【職務内容】</w:t>
      </w:r>
    </w:p>
    <w:p w14:paraId="0DD34AAC" w14:textId="77777777" w:rsidR="003D7E70" w:rsidRPr="005A0B80" w:rsidRDefault="00EC2126" w:rsidP="00C116CE">
      <w:pPr>
        <w:rPr>
          <w:rFonts w:asciiTheme="minorEastAsia" w:hAnsiTheme="minorEastAsia"/>
          <w:b/>
          <w:bCs/>
          <w:sz w:val="20"/>
          <w:szCs w:val="20"/>
          <w:lang w:eastAsia="zh-TW"/>
        </w:rPr>
      </w:pPr>
      <w:r w:rsidRPr="005A0B80">
        <w:rPr>
          <w:rFonts w:asciiTheme="minorEastAsia" w:hAnsiTheme="minorEastAsia" w:cs="Arial Unicode MS"/>
          <w:b/>
          <w:bCs/>
          <w:sz w:val="20"/>
          <w:szCs w:val="20"/>
          <w:lang w:eastAsia="zh-TW"/>
        </w:rPr>
        <w:t>株式会社○○（正社員）（20xx年xx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w:t>
      </w:r>
    </w:p>
    <w:p w14:paraId="7DE45570"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資本金○千万円　従業員数○○名　電子機器</w:t>
      </w:r>
    </w:p>
    <w:p w14:paraId="3BAEA94A" w14:textId="77777777" w:rsidR="003D7E70" w:rsidRPr="005A0B80" w:rsidRDefault="003D7E70" w:rsidP="00C116CE">
      <w:pPr>
        <w:rPr>
          <w:rFonts w:asciiTheme="minorEastAsia" w:hAnsiTheme="minorEastAsia"/>
          <w:sz w:val="20"/>
          <w:szCs w:val="20"/>
          <w:lang w:eastAsia="zh-TW"/>
        </w:rPr>
      </w:pPr>
    </w:p>
    <w:p w14:paraId="36A1629C"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hint="eastAsia"/>
          <w:sz w:val="20"/>
          <w:szCs w:val="20"/>
          <w:lang w:eastAsia="zh-TW"/>
        </w:rPr>
        <w:t>◆</w:t>
      </w:r>
      <w:r w:rsidRPr="005A0B80">
        <w:rPr>
          <w:rFonts w:asciiTheme="minorEastAsia" w:hAnsiTheme="minorEastAsia" w:hint="eastAsia"/>
          <w:b/>
          <w:bCs/>
          <w:sz w:val="20"/>
          <w:szCs w:val="20"/>
          <w:lang w:eastAsia="zh-TW"/>
        </w:rPr>
        <w:t>職種</w:t>
      </w:r>
      <w:r w:rsidRPr="005A0B80">
        <w:rPr>
          <w:rFonts w:asciiTheme="minorEastAsia" w:hAnsiTheme="minorEastAsia" w:hint="eastAsia"/>
          <w:sz w:val="20"/>
          <w:szCs w:val="20"/>
          <w:lang w:eastAsia="zh-TW"/>
        </w:rPr>
        <w:t xml:space="preserve">　海外営業</w:t>
      </w:r>
    </w:p>
    <w:p w14:paraId="6850D5A2" w14:textId="77777777" w:rsidR="003D7E70" w:rsidRPr="005A0B80" w:rsidRDefault="003D7E70" w:rsidP="00C116CE">
      <w:pPr>
        <w:rPr>
          <w:rFonts w:asciiTheme="minorEastAsia" w:hAnsiTheme="minorEastAsia"/>
          <w:sz w:val="20"/>
          <w:szCs w:val="20"/>
          <w:lang w:eastAsia="zh-TW"/>
        </w:rPr>
      </w:pPr>
    </w:p>
    <w:p w14:paraId="00209553"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＜欧州事業部　営業2課＞</w:t>
      </w:r>
    </w:p>
    <w:p w14:paraId="7D0D5316"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【営業スタイル】代理店営業</w:t>
      </w:r>
    </w:p>
    <w:p w14:paraId="03396D35"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【取扱い製品】小売業のバックヤード向け事務機器（パソコン、プリンタ、コピー機等）</w:t>
      </w:r>
    </w:p>
    <w:p w14:paraId="4D1F2FA5"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【市場】東欧（主にチェコ、ルーマニア、ポーランド等）</w:t>
      </w:r>
    </w:p>
    <w:p w14:paraId="407398EC" w14:textId="77777777" w:rsidR="003D7E70" w:rsidRPr="005A0B80" w:rsidRDefault="003D7E70" w:rsidP="00C116CE">
      <w:pPr>
        <w:rPr>
          <w:rFonts w:asciiTheme="minorEastAsia" w:hAnsiTheme="minorEastAsia"/>
          <w:sz w:val="20"/>
          <w:szCs w:val="20"/>
        </w:rPr>
      </w:pPr>
    </w:p>
    <w:p w14:paraId="2DBE6742" w14:textId="644114A2"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営業内容</w:t>
      </w:r>
    </w:p>
    <w:p w14:paraId="7C8C1A6D" w14:textId="5F9E1821"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欧州市場を中心とした代理店向け営業</w:t>
      </w:r>
    </w:p>
    <w:p w14:paraId="25DEC46E"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・代理店への新製品プロモーション</w:t>
      </w:r>
    </w:p>
    <w:p w14:paraId="6E227B1D"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・予算管理（売掛回収含む）</w:t>
      </w:r>
    </w:p>
    <w:p w14:paraId="3BD9E87E" w14:textId="7D11BBF0"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・PSI調整（生産と販売の需給調整）</w:t>
      </w:r>
    </w:p>
    <w:p w14:paraId="31B90569"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・大手エンドユーザ</w:t>
      </w:r>
      <w:r w:rsidRPr="005A0B80">
        <w:rPr>
          <w:rFonts w:asciiTheme="minorEastAsia" w:hAnsiTheme="minorEastAsia" w:cs="ＭＳ 明朝" w:hint="eastAsia"/>
          <w:sz w:val="20"/>
          <w:szCs w:val="20"/>
        </w:rPr>
        <w:t>ー</w:t>
      </w:r>
      <w:r w:rsidRPr="005A0B80">
        <w:rPr>
          <w:rFonts w:asciiTheme="minorEastAsia" w:hAnsiTheme="minorEastAsia" w:cs="Arial Unicode MS"/>
          <w:sz w:val="20"/>
          <w:szCs w:val="20"/>
        </w:rPr>
        <w:t>への提案支援、現地（東欧各国）で共同の打ち合わせへの参加等</w:t>
      </w:r>
    </w:p>
    <w:p w14:paraId="22116C9B" w14:textId="77777777" w:rsidR="003D7E70" w:rsidRPr="005A0B80" w:rsidRDefault="003D7E70" w:rsidP="00C116CE">
      <w:pPr>
        <w:rPr>
          <w:rFonts w:asciiTheme="minorEastAsia" w:hAnsiTheme="minorEastAsia"/>
          <w:sz w:val="20"/>
          <w:szCs w:val="20"/>
        </w:rPr>
      </w:pPr>
    </w:p>
    <w:p w14:paraId="11803986" w14:textId="4E07279A" w:rsidR="003D7E70" w:rsidRPr="00075D9F" w:rsidRDefault="00EC2126" w:rsidP="00C116CE">
      <w:pPr>
        <w:rPr>
          <w:rFonts w:asciiTheme="minorEastAsia" w:eastAsia="PMingLiU" w:hAnsiTheme="minorEastAsia"/>
          <w:sz w:val="20"/>
          <w:szCs w:val="20"/>
          <w:lang w:eastAsia="zh-TW"/>
        </w:rPr>
      </w:pPr>
      <w:r w:rsidRPr="005A0B80">
        <w:rPr>
          <w:rFonts w:asciiTheme="minorEastAsia" w:hAnsiTheme="minorEastAsia" w:cs="Arial Unicode MS"/>
          <w:sz w:val="20"/>
          <w:szCs w:val="20"/>
          <w:lang w:eastAsia="zh-TW"/>
        </w:rPr>
        <w:t>◆</w:t>
      </w:r>
      <w:r w:rsidRPr="005A0B80">
        <w:rPr>
          <w:rFonts w:asciiTheme="minorEastAsia" w:hAnsiTheme="minorEastAsia" w:cs="Arial Unicode MS"/>
          <w:b/>
          <w:bCs/>
          <w:sz w:val="20"/>
          <w:szCs w:val="20"/>
          <w:lang w:eastAsia="zh-TW"/>
        </w:rPr>
        <w:t>営業実績</w:t>
      </w:r>
    </w:p>
    <w:p w14:paraId="7F2B7A88" w14:textId="4360CB40"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20xx年度　売上高○万円</w:t>
      </w:r>
      <w:r w:rsidRPr="005A0B80">
        <w:rPr>
          <w:rFonts w:asciiTheme="minorEastAsia" w:hAnsiTheme="minorEastAsia" w:cs="ＭＳ 明朝" w:hint="eastAsia"/>
          <w:sz w:val="20"/>
          <w:szCs w:val="20"/>
          <w:lang w:eastAsia="zh-TW"/>
        </w:rPr>
        <w:t>（営業2課　前年対比</w:t>
      </w:r>
      <w:r w:rsidR="00372C89">
        <w:rPr>
          <w:rFonts w:asciiTheme="minorEastAsia" w:hAnsiTheme="minorEastAsia" w:cs="ＭＳ 明朝" w:hint="eastAsia"/>
          <w:sz w:val="20"/>
          <w:szCs w:val="20"/>
          <w:lang w:eastAsia="zh-TW"/>
        </w:rPr>
        <w:t>○</w:t>
      </w:r>
      <w:r w:rsidRPr="005A0B80">
        <w:rPr>
          <w:rFonts w:asciiTheme="minorEastAsia" w:hAnsiTheme="minorEastAsia" w:cs="ＭＳ 明朝" w:hint="eastAsia"/>
          <w:sz w:val="20"/>
          <w:szCs w:val="20"/>
          <w:lang w:eastAsia="zh-TW"/>
        </w:rPr>
        <w:t>％）</w:t>
      </w:r>
    </w:p>
    <w:p w14:paraId="42089DBB" w14:textId="182D13DE"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20xx年度　売上高○万円</w:t>
      </w:r>
      <w:r w:rsidRPr="005A0B80">
        <w:rPr>
          <w:rFonts w:asciiTheme="minorEastAsia" w:hAnsiTheme="minorEastAsia" w:cs="ＭＳ 明朝" w:hint="eastAsia"/>
          <w:sz w:val="20"/>
          <w:szCs w:val="20"/>
          <w:lang w:eastAsia="zh-TW"/>
        </w:rPr>
        <w:t>（営業2課　前年対比</w:t>
      </w:r>
      <w:r w:rsidR="00372C89">
        <w:rPr>
          <w:rFonts w:asciiTheme="minorEastAsia" w:hAnsiTheme="minorEastAsia" w:cs="ＭＳ 明朝" w:hint="eastAsia"/>
          <w:sz w:val="20"/>
          <w:szCs w:val="20"/>
          <w:lang w:eastAsia="zh-TW"/>
        </w:rPr>
        <w:t>○</w:t>
      </w:r>
      <w:r w:rsidRPr="005A0B80">
        <w:rPr>
          <w:rFonts w:asciiTheme="minorEastAsia" w:hAnsiTheme="minorEastAsia" w:cs="ＭＳ 明朝" w:hint="eastAsia"/>
          <w:sz w:val="20"/>
          <w:szCs w:val="20"/>
          <w:lang w:eastAsia="zh-TW"/>
        </w:rPr>
        <w:t>％）</w:t>
      </w:r>
    </w:p>
    <w:p w14:paraId="5F97DF2E" w14:textId="3FB18142"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20xx年度　売上高○万円</w:t>
      </w:r>
      <w:r w:rsidRPr="005A0B80">
        <w:rPr>
          <w:rFonts w:asciiTheme="minorEastAsia" w:hAnsiTheme="minorEastAsia" w:cs="ＭＳ 明朝" w:hint="eastAsia"/>
          <w:sz w:val="20"/>
          <w:szCs w:val="20"/>
          <w:lang w:eastAsia="zh-TW"/>
        </w:rPr>
        <w:t>（営業2課　前年対比</w:t>
      </w:r>
      <w:r w:rsidR="00372C89">
        <w:rPr>
          <w:rFonts w:asciiTheme="minorEastAsia" w:hAnsiTheme="minorEastAsia" w:cs="ＭＳ 明朝" w:hint="eastAsia"/>
          <w:sz w:val="20"/>
          <w:szCs w:val="20"/>
          <w:lang w:eastAsia="zh-TW"/>
        </w:rPr>
        <w:t>○</w:t>
      </w:r>
      <w:r w:rsidRPr="005A0B80">
        <w:rPr>
          <w:rFonts w:asciiTheme="minorEastAsia" w:hAnsiTheme="minorEastAsia" w:cs="ＭＳ 明朝" w:hint="eastAsia"/>
          <w:sz w:val="20"/>
          <w:szCs w:val="20"/>
          <w:lang w:eastAsia="zh-TW"/>
        </w:rPr>
        <w:t>％）</w:t>
      </w:r>
    </w:p>
    <w:p w14:paraId="6059D627" w14:textId="77777777" w:rsidR="003D7E70" w:rsidRPr="005A0B80" w:rsidRDefault="003D7E70" w:rsidP="00C116CE">
      <w:pPr>
        <w:rPr>
          <w:rFonts w:asciiTheme="minorEastAsia" w:hAnsiTheme="minorEastAsia"/>
          <w:sz w:val="20"/>
          <w:szCs w:val="20"/>
          <w:lang w:eastAsia="zh-TW"/>
        </w:rPr>
      </w:pPr>
    </w:p>
    <w:p w14:paraId="71798C54" w14:textId="6E775E60"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アピールポイント</w:t>
      </w:r>
    </w:p>
    <w:p w14:paraId="5F095D83" w14:textId="47702FC2" w:rsidR="003D7E70" w:rsidRPr="005A0B80" w:rsidRDefault="00795398"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1</w:t>
      </w: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20xx年度　チェコ最大手流通　R社より新規主要サプライヤー認定</w:t>
      </w:r>
    </w:p>
    <w:p w14:paraId="0555531E" w14:textId="4203D8F6" w:rsidR="003D7E70" w:rsidRPr="005A0B80" w:rsidRDefault="00EC2126" w:rsidP="00C116CE">
      <w:pPr>
        <w:rPr>
          <w:rFonts w:asciiTheme="minorEastAsia" w:hAnsiTheme="minorEastAsia" w:cs="Arial Unicode MS"/>
          <w:sz w:val="20"/>
          <w:szCs w:val="20"/>
        </w:rPr>
      </w:pPr>
      <w:r w:rsidRPr="005A0B80">
        <w:rPr>
          <w:rFonts w:asciiTheme="minorEastAsia" w:hAnsiTheme="minorEastAsia" w:cs="Arial Unicode MS"/>
          <w:sz w:val="20"/>
          <w:szCs w:val="20"/>
        </w:rPr>
        <w:t>代理店経由でチェコ国内最大手のエンドユーザ</w:t>
      </w:r>
      <w:r w:rsidRPr="005A0B80">
        <w:rPr>
          <w:rFonts w:asciiTheme="minorEastAsia" w:hAnsiTheme="minorEastAsia" w:cs="ＭＳ 明朝" w:hint="eastAsia"/>
          <w:sz w:val="20"/>
          <w:szCs w:val="20"/>
        </w:rPr>
        <w:t>ー</w:t>
      </w:r>
      <w:r w:rsidRPr="005A0B80">
        <w:rPr>
          <w:rFonts w:asciiTheme="minorEastAsia" w:hAnsiTheme="minorEastAsia" w:cs="Arial Unicode MS"/>
          <w:sz w:val="20"/>
          <w:szCs w:val="20"/>
        </w:rPr>
        <w:t>の新規サプライヤー選定に応札。代理店との共同訪問なども功を奏し、サプライヤーとして認定されました（年間1,000台規模・年間売上高○○％に相当）。エンドユーザーが抱える課題を解決できるまで支援することにより、製品を流していくだけではない代理店営業スタイルとして社内外での高い評価につながりました。</w:t>
      </w:r>
    </w:p>
    <w:p w14:paraId="28A71D00" w14:textId="77777777" w:rsidR="003000F7" w:rsidRPr="005A0B80" w:rsidRDefault="003000F7" w:rsidP="00C116CE">
      <w:pPr>
        <w:rPr>
          <w:rFonts w:asciiTheme="minorEastAsia" w:hAnsiTheme="minorEastAsia"/>
          <w:sz w:val="20"/>
          <w:szCs w:val="20"/>
        </w:rPr>
      </w:pPr>
    </w:p>
    <w:p w14:paraId="35626849" w14:textId="2B746B80" w:rsidR="003D7E70" w:rsidRPr="005A0B80" w:rsidRDefault="00795398"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2</w:t>
      </w: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20xx年度　ルーマニア新規代理店と契約</w:t>
      </w:r>
    </w:p>
    <w:p w14:paraId="1B478FD0"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チャネル力が弱いことが課題となっていた当該国で、新規代理店候補をリストアップし継続提案・訪問しました。2年に及ぶ地道な努力の結果、2社との新規代理店契約を結びました。</w:t>
      </w:r>
    </w:p>
    <w:p w14:paraId="2364E97E" w14:textId="2E10555A" w:rsidR="003D7E70" w:rsidRPr="005A0B80" w:rsidRDefault="00EC2126" w:rsidP="00C116CE">
      <w:pPr>
        <w:rPr>
          <w:rFonts w:asciiTheme="minorEastAsia" w:hAnsiTheme="minorEastAsia" w:cs="Arial Unicode MS"/>
          <w:sz w:val="20"/>
          <w:szCs w:val="20"/>
        </w:rPr>
      </w:pPr>
      <w:r w:rsidRPr="005A0B80">
        <w:rPr>
          <w:rFonts w:asciiTheme="minorEastAsia" w:hAnsiTheme="minorEastAsia" w:cs="Arial Unicode MS"/>
          <w:sz w:val="20"/>
          <w:szCs w:val="20"/>
        </w:rPr>
        <w:t>その後代理店へのこまめなフォローにより信頼関係を構築し、3年連続で売り上げ目標を○％超で維持することができています。</w:t>
      </w:r>
    </w:p>
    <w:p w14:paraId="43A73B0E" w14:textId="77777777" w:rsidR="003000F7" w:rsidRPr="005A0B80" w:rsidRDefault="003000F7" w:rsidP="00C116CE">
      <w:pPr>
        <w:rPr>
          <w:rFonts w:asciiTheme="minorEastAsia" w:hAnsiTheme="minorEastAsia"/>
          <w:sz w:val="20"/>
          <w:szCs w:val="20"/>
        </w:rPr>
      </w:pPr>
    </w:p>
    <w:p w14:paraId="715E52D3" w14:textId="182981C5" w:rsidR="003D7E70" w:rsidRPr="005A0B80" w:rsidRDefault="009154AF"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3</w:t>
      </w: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PSIコントロール（需給管理）の経験</w:t>
      </w:r>
    </w:p>
    <w:p w14:paraId="4A9C5081" w14:textId="0B64257B" w:rsidR="003D7E70" w:rsidRPr="005A0B80" w:rsidRDefault="00EC2126" w:rsidP="00C116CE">
      <w:pPr>
        <w:rPr>
          <w:rFonts w:asciiTheme="minorEastAsia" w:hAnsiTheme="minorEastAsia" w:cs="Arial Unicode MS"/>
          <w:sz w:val="20"/>
          <w:szCs w:val="20"/>
        </w:rPr>
      </w:pPr>
      <w:r w:rsidRPr="005A0B80">
        <w:rPr>
          <w:rFonts w:asciiTheme="minorEastAsia" w:hAnsiTheme="minorEastAsia" w:cs="Arial Unicode MS"/>
          <w:sz w:val="20"/>
          <w:szCs w:val="20"/>
        </w:rPr>
        <w:t>お客</w:t>
      </w:r>
      <w:r w:rsidR="00683383"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と製造部門の中間に位置する橋渡しの立場として、為替などの市況状況を踏まえて双方の事情を鑑みた調整を随時実施し、最適な在庫・受発注管理を実施しました。</w:t>
      </w:r>
    </w:p>
    <w:p w14:paraId="4343BD4D" w14:textId="77777777" w:rsidR="003000F7" w:rsidRPr="005A0B80" w:rsidRDefault="003000F7" w:rsidP="00C116CE">
      <w:pPr>
        <w:rPr>
          <w:rFonts w:asciiTheme="minorEastAsia" w:hAnsiTheme="minorEastAsia"/>
          <w:sz w:val="20"/>
          <w:szCs w:val="20"/>
        </w:rPr>
      </w:pPr>
    </w:p>
    <w:p w14:paraId="69C93569" w14:textId="118E2FFE" w:rsidR="003D7E70" w:rsidRPr="005A0B80" w:rsidRDefault="009154AF" w:rsidP="00C116CE">
      <w:pPr>
        <w:rPr>
          <w:rFonts w:asciiTheme="minorEastAsia" w:hAnsiTheme="minorEastAsia"/>
          <w:b/>
          <w:bCs/>
          <w:sz w:val="20"/>
          <w:szCs w:val="20"/>
        </w:rPr>
      </w:pP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4</w:t>
      </w:r>
      <w:r w:rsidRPr="005A0B80">
        <w:rPr>
          <w:rFonts w:asciiTheme="minorEastAsia" w:hAnsiTheme="minorEastAsia" w:cs="Arial Unicode MS" w:hint="eastAsia"/>
          <w:b/>
          <w:bCs/>
          <w:sz w:val="20"/>
          <w:szCs w:val="20"/>
        </w:rPr>
        <w:t>）</w:t>
      </w:r>
      <w:r w:rsidR="00EC2126" w:rsidRPr="005A0B80">
        <w:rPr>
          <w:rFonts w:asciiTheme="minorEastAsia" w:hAnsiTheme="minorEastAsia" w:cs="Arial Unicode MS"/>
          <w:b/>
          <w:bCs/>
          <w:sz w:val="20"/>
          <w:szCs w:val="20"/>
        </w:rPr>
        <w:t>語学力に裏打ちされた交渉術</w:t>
      </w:r>
    </w:p>
    <w:p w14:paraId="6712E119"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日本とは異なる文化・習慣等の理解に努め、柔軟性、粘り強さが培われました。また、その経験から得た語学力を生かして販売計画の立案・調整、プロモーション戦略構築等における交渉や、各種書類作成等が可能です。</w:t>
      </w:r>
    </w:p>
    <w:p w14:paraId="5A5261C2" w14:textId="77777777" w:rsidR="003D7E70" w:rsidRPr="005A0B80" w:rsidRDefault="003D7E70" w:rsidP="00C116CE">
      <w:pPr>
        <w:rPr>
          <w:rFonts w:asciiTheme="minorEastAsia" w:hAnsiTheme="minorEastAsia"/>
          <w:sz w:val="20"/>
          <w:szCs w:val="20"/>
        </w:rPr>
      </w:pPr>
    </w:p>
    <w:p w14:paraId="257D3BFA"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【スキル・知識】</w:t>
      </w:r>
    </w:p>
    <w:p w14:paraId="507299E5" w14:textId="16D3CB96"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b/>
          <w:bCs/>
          <w:sz w:val="20"/>
          <w:szCs w:val="20"/>
        </w:rPr>
        <w:t>PCスキル</w:t>
      </w:r>
    </w:p>
    <w:p w14:paraId="5786C93F" w14:textId="77777777" w:rsidR="003D7E70" w:rsidRPr="005A0B80" w:rsidRDefault="00EC2126" w:rsidP="00C116CE">
      <w:pPr>
        <w:rPr>
          <w:rFonts w:asciiTheme="minorEastAsia" w:hAnsiTheme="minorEastAsia"/>
          <w:sz w:val="20"/>
          <w:szCs w:val="20"/>
        </w:rPr>
      </w:pPr>
      <w:r w:rsidRPr="005A0B80">
        <w:rPr>
          <w:rFonts w:asciiTheme="minorEastAsia" w:hAnsiTheme="minorEastAsia"/>
          <w:sz w:val="20"/>
          <w:szCs w:val="20"/>
        </w:rPr>
        <w:t>Excel</w:t>
      </w:r>
    </w:p>
    <w:p w14:paraId="68E354AB" w14:textId="77777777" w:rsidR="003D7E70" w:rsidRPr="005A0B80" w:rsidRDefault="00EC2126" w:rsidP="00C116CE">
      <w:pPr>
        <w:rPr>
          <w:rFonts w:asciiTheme="minorEastAsia" w:hAnsiTheme="minorEastAsia"/>
          <w:sz w:val="20"/>
          <w:szCs w:val="20"/>
        </w:rPr>
      </w:pPr>
      <w:r w:rsidRPr="005A0B80">
        <w:rPr>
          <w:rFonts w:asciiTheme="minorEastAsia" w:hAnsiTheme="minorEastAsia"/>
          <w:sz w:val="20"/>
          <w:szCs w:val="20"/>
        </w:rPr>
        <w:t>Word</w:t>
      </w:r>
    </w:p>
    <w:p w14:paraId="74341BB4" w14:textId="77777777" w:rsidR="003D7E70" w:rsidRPr="005A0B80" w:rsidRDefault="00EC2126" w:rsidP="00C116CE">
      <w:pPr>
        <w:rPr>
          <w:rFonts w:asciiTheme="minorEastAsia" w:hAnsiTheme="minorEastAsia"/>
          <w:sz w:val="20"/>
          <w:szCs w:val="20"/>
        </w:rPr>
      </w:pPr>
      <w:r w:rsidRPr="005A0B80">
        <w:rPr>
          <w:rFonts w:asciiTheme="minorEastAsia" w:hAnsiTheme="minorEastAsia"/>
          <w:sz w:val="20"/>
          <w:szCs w:val="20"/>
        </w:rPr>
        <w:t>PowerPoint</w:t>
      </w:r>
    </w:p>
    <w:p w14:paraId="0E17C4B3" w14:textId="77777777" w:rsidR="003D7E70" w:rsidRPr="005A0B80" w:rsidRDefault="003D7E70" w:rsidP="00C116CE">
      <w:pPr>
        <w:rPr>
          <w:rFonts w:asciiTheme="minorEastAsia" w:hAnsiTheme="minorEastAsia"/>
          <w:sz w:val="20"/>
          <w:szCs w:val="20"/>
        </w:rPr>
      </w:pPr>
    </w:p>
    <w:p w14:paraId="40E1C7B1" w14:textId="01C5622C" w:rsidR="003D7E70" w:rsidRPr="005A0B80" w:rsidRDefault="00EC2126" w:rsidP="00C116CE">
      <w:pPr>
        <w:rPr>
          <w:rFonts w:asciiTheme="minorEastAsia" w:hAnsiTheme="minorEastAsia"/>
          <w:sz w:val="20"/>
          <w:szCs w:val="20"/>
        </w:rPr>
      </w:pPr>
      <w:r w:rsidRPr="005A0B80">
        <w:rPr>
          <w:rFonts w:asciiTheme="minorEastAsia" w:hAnsiTheme="minorEastAsia" w:cs="Arial Unicode MS"/>
          <w:b/>
          <w:bCs/>
          <w:sz w:val="20"/>
          <w:szCs w:val="20"/>
        </w:rPr>
        <w:t>語学スキル</w:t>
      </w:r>
    </w:p>
    <w:p w14:paraId="30B6A1C6"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TOEIC　○○点（20xx年取得）</w:t>
      </w:r>
    </w:p>
    <w:p w14:paraId="696905EA"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TOEIC　○○点取得を目指し、現在勉強中（○年○月受検予定）</w:t>
      </w:r>
    </w:p>
    <w:p w14:paraId="7D14CBCE"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スペイン語　日常会話レベル</w:t>
      </w:r>
    </w:p>
    <w:p w14:paraId="21DB89F6" w14:textId="77777777" w:rsidR="003D7E70" w:rsidRPr="005A0B80" w:rsidRDefault="003D7E70" w:rsidP="00C116CE">
      <w:pPr>
        <w:rPr>
          <w:rFonts w:asciiTheme="minorEastAsia" w:hAnsiTheme="minorEastAsia"/>
          <w:sz w:val="20"/>
          <w:szCs w:val="20"/>
        </w:rPr>
      </w:pPr>
    </w:p>
    <w:p w14:paraId="7E485A09"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 xml:space="preserve">【資格・免許】　</w:t>
      </w:r>
    </w:p>
    <w:p w14:paraId="38B309E6" w14:textId="77777777" w:rsidR="003D7E70" w:rsidRPr="005A0B80" w:rsidRDefault="00EC2126" w:rsidP="00C116CE">
      <w:pPr>
        <w:rPr>
          <w:rFonts w:asciiTheme="minorEastAsia" w:hAnsiTheme="minorEastAsia"/>
          <w:sz w:val="20"/>
          <w:szCs w:val="20"/>
        </w:rPr>
      </w:pPr>
      <w:r w:rsidRPr="005A0B80">
        <w:rPr>
          <w:rFonts w:asciiTheme="minorEastAsia" w:hAnsiTheme="minorEastAsia" w:hint="eastAsia"/>
          <w:sz w:val="20"/>
          <w:szCs w:val="20"/>
        </w:rPr>
        <w:t>貿易実務検定C級</w:t>
      </w:r>
    </w:p>
    <w:p w14:paraId="478F957F"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普通自動車第一種運転免許</w:t>
      </w:r>
    </w:p>
    <w:p w14:paraId="6A66F3EA" w14:textId="77777777" w:rsidR="003D7E70" w:rsidRPr="005A0B80" w:rsidRDefault="003D7E70" w:rsidP="00C116CE">
      <w:pPr>
        <w:rPr>
          <w:rFonts w:asciiTheme="minorEastAsia" w:hAnsiTheme="minorEastAsia"/>
          <w:sz w:val="20"/>
          <w:szCs w:val="20"/>
          <w:lang w:eastAsia="zh-TW"/>
        </w:rPr>
      </w:pPr>
    </w:p>
    <w:p w14:paraId="0AA83C7D"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【自己PR】</w:t>
      </w:r>
    </w:p>
    <w:p w14:paraId="73255123" w14:textId="77777777" w:rsidR="003D7E70" w:rsidRPr="005A0B80" w:rsidRDefault="00EC2126" w:rsidP="00C116CE">
      <w:pPr>
        <w:rPr>
          <w:rFonts w:asciiTheme="minorEastAsia" w:hAnsiTheme="minorEastAsia"/>
          <w:b/>
          <w:bCs/>
          <w:sz w:val="20"/>
          <w:szCs w:val="20"/>
          <w:u w:val="single"/>
        </w:rPr>
      </w:pPr>
      <w:r w:rsidRPr="005A0B80">
        <w:rPr>
          <w:rFonts w:asciiTheme="minorEastAsia" w:hAnsiTheme="minorEastAsia" w:hint="eastAsia"/>
          <w:b/>
          <w:bCs/>
          <w:sz w:val="20"/>
          <w:szCs w:val="20"/>
          <w:u w:val="single"/>
        </w:rPr>
        <w:t>柔軟な対応力</w:t>
      </w:r>
    </w:p>
    <w:p w14:paraId="79A6A1B9" w14:textId="71F847EA" w:rsidR="003D7E70" w:rsidRPr="005A0B80" w:rsidRDefault="00EC2126" w:rsidP="00C116CE">
      <w:pPr>
        <w:rPr>
          <w:rFonts w:asciiTheme="minorEastAsia" w:hAnsiTheme="minorEastAsia"/>
          <w:sz w:val="20"/>
          <w:szCs w:val="20"/>
        </w:rPr>
      </w:pPr>
      <w:r w:rsidRPr="005A0B80">
        <w:rPr>
          <w:rFonts w:asciiTheme="minorEastAsia" w:hAnsiTheme="minorEastAsia" w:hint="eastAsia"/>
          <w:sz w:val="20"/>
          <w:szCs w:val="20"/>
        </w:rPr>
        <w:t>海外営業では、国内営業と違い状況に応じたより柔軟な対応力が求められます。コロナ禍で通常の船舶による物流が難しくなり現地に商品を送れない事態になりましたが、急遽航空機による輸送の価格交渉を</w:t>
      </w:r>
      <w:r w:rsidR="00D624BC" w:rsidRPr="005A0B80">
        <w:rPr>
          <w:rFonts w:asciiTheme="minorEastAsia" w:hAnsiTheme="minorEastAsia" w:hint="eastAsia"/>
          <w:sz w:val="20"/>
          <w:szCs w:val="20"/>
        </w:rPr>
        <w:t>行い</w:t>
      </w:r>
      <w:r w:rsidRPr="005A0B80">
        <w:rPr>
          <w:rFonts w:asciiTheme="minorEastAsia" w:hAnsiTheme="minorEastAsia" w:hint="eastAsia"/>
          <w:sz w:val="20"/>
          <w:szCs w:val="20"/>
        </w:rPr>
        <w:t>、船舶と大きな差異がなく現地に商品を送ることができました。常に何がベストかを考えて、柔軟かつ的確な対応ができます。</w:t>
      </w:r>
    </w:p>
    <w:p w14:paraId="089739B6" w14:textId="77777777" w:rsidR="003D7E70" w:rsidRPr="005A0B80" w:rsidRDefault="003D7E70" w:rsidP="00C116CE">
      <w:pPr>
        <w:rPr>
          <w:rFonts w:asciiTheme="minorEastAsia" w:hAnsiTheme="minorEastAsia"/>
          <w:sz w:val="20"/>
          <w:szCs w:val="20"/>
        </w:rPr>
      </w:pPr>
    </w:p>
    <w:p w14:paraId="2C8DA634" w14:textId="5CEBBF23" w:rsidR="003D7E70" w:rsidRPr="005A0B80" w:rsidRDefault="00EC2126" w:rsidP="00C116CE">
      <w:pPr>
        <w:rPr>
          <w:rFonts w:asciiTheme="minorEastAsia" w:hAnsiTheme="minorEastAsia"/>
          <w:b/>
          <w:bCs/>
          <w:sz w:val="20"/>
          <w:szCs w:val="20"/>
          <w:u w:val="single"/>
        </w:rPr>
      </w:pPr>
      <w:r w:rsidRPr="005A0B80">
        <w:rPr>
          <w:rFonts w:asciiTheme="minorEastAsia" w:hAnsiTheme="minorEastAsia" w:hint="eastAsia"/>
          <w:b/>
          <w:bCs/>
          <w:sz w:val="20"/>
          <w:szCs w:val="20"/>
          <w:u w:val="single"/>
        </w:rPr>
        <w:t>固定観念に捉われない企画力</w:t>
      </w:r>
    </w:p>
    <w:p w14:paraId="67928676" w14:textId="0BC2B5D2" w:rsidR="003D7E70" w:rsidRPr="005A0B80" w:rsidRDefault="00EC2126" w:rsidP="00C116CE">
      <w:pPr>
        <w:rPr>
          <w:rFonts w:asciiTheme="minorEastAsia" w:hAnsiTheme="minorEastAsia"/>
          <w:sz w:val="20"/>
          <w:szCs w:val="20"/>
        </w:rPr>
      </w:pPr>
      <w:r w:rsidRPr="005A0B80">
        <w:rPr>
          <w:rFonts w:asciiTheme="minorEastAsia" w:hAnsiTheme="minorEastAsia" w:hint="eastAsia"/>
          <w:sz w:val="20"/>
          <w:szCs w:val="20"/>
        </w:rPr>
        <w:t>現地における展示会では、現地代理店と密接な打ち合わせを</w:t>
      </w:r>
      <w:r w:rsidR="00D624BC" w:rsidRPr="005A0B80">
        <w:rPr>
          <w:rFonts w:asciiTheme="minorEastAsia" w:hAnsiTheme="minorEastAsia" w:hint="eastAsia"/>
          <w:sz w:val="20"/>
          <w:szCs w:val="20"/>
        </w:rPr>
        <w:t>行い</w:t>
      </w:r>
      <w:r w:rsidRPr="005A0B80">
        <w:rPr>
          <w:rFonts w:asciiTheme="minorEastAsia" w:hAnsiTheme="minorEastAsia" w:hint="eastAsia"/>
          <w:sz w:val="20"/>
          <w:szCs w:val="20"/>
        </w:rPr>
        <w:t>、これまでにない斬新な新製品のプロモーションを実践して売上を上げることができました。固定観念に捉われず、新たな企画を打ち出して売上を伸ばすことができます。</w:t>
      </w:r>
    </w:p>
    <w:sectPr w:rsidR="003D7E70" w:rsidRPr="005A0B8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1BA2E" w14:textId="77777777" w:rsidR="005A0B80" w:rsidRDefault="005A0B80" w:rsidP="007E036B">
      <w:pPr>
        <w:spacing w:line="240" w:lineRule="auto"/>
      </w:pPr>
      <w:r>
        <w:separator/>
      </w:r>
    </w:p>
  </w:endnote>
  <w:endnote w:type="continuationSeparator" w:id="0">
    <w:p w14:paraId="39413CEE" w14:textId="77777777" w:rsidR="005A0B80" w:rsidRDefault="005A0B80" w:rsidP="007E0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F0A1" w14:textId="77777777" w:rsidR="005A0B80" w:rsidRDefault="005A0B80" w:rsidP="007E036B">
      <w:pPr>
        <w:spacing w:line="240" w:lineRule="auto"/>
      </w:pPr>
      <w:r>
        <w:separator/>
      </w:r>
    </w:p>
  </w:footnote>
  <w:footnote w:type="continuationSeparator" w:id="0">
    <w:p w14:paraId="37F94067" w14:textId="77777777" w:rsidR="005A0B80" w:rsidRDefault="005A0B80" w:rsidP="007E03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33"/>
    <w:rsid w:val="000119B1"/>
    <w:rsid w:val="00014522"/>
    <w:rsid w:val="00014C68"/>
    <w:rsid w:val="0002023B"/>
    <w:rsid w:val="00021138"/>
    <w:rsid w:val="0002761A"/>
    <w:rsid w:val="00032E94"/>
    <w:rsid w:val="0006025F"/>
    <w:rsid w:val="000623E5"/>
    <w:rsid w:val="00071CB2"/>
    <w:rsid w:val="0007429E"/>
    <w:rsid w:val="00075D9F"/>
    <w:rsid w:val="00084C27"/>
    <w:rsid w:val="00091EDF"/>
    <w:rsid w:val="00093958"/>
    <w:rsid w:val="000952E5"/>
    <w:rsid w:val="000A1917"/>
    <w:rsid w:val="000A280E"/>
    <w:rsid w:val="000A2D81"/>
    <w:rsid w:val="000B1DA7"/>
    <w:rsid w:val="000B31F4"/>
    <w:rsid w:val="000C3BE4"/>
    <w:rsid w:val="000D08CF"/>
    <w:rsid w:val="000D2AAF"/>
    <w:rsid w:val="000D405C"/>
    <w:rsid w:val="000F1605"/>
    <w:rsid w:val="000F22B5"/>
    <w:rsid w:val="000F4E4C"/>
    <w:rsid w:val="000F7CE0"/>
    <w:rsid w:val="00106435"/>
    <w:rsid w:val="00112484"/>
    <w:rsid w:val="00112F7D"/>
    <w:rsid w:val="001134A4"/>
    <w:rsid w:val="001154B8"/>
    <w:rsid w:val="00115761"/>
    <w:rsid w:val="0012070E"/>
    <w:rsid w:val="00121310"/>
    <w:rsid w:val="00123D71"/>
    <w:rsid w:val="00125461"/>
    <w:rsid w:val="0012549F"/>
    <w:rsid w:val="0012573F"/>
    <w:rsid w:val="0014756B"/>
    <w:rsid w:val="00162118"/>
    <w:rsid w:val="00162584"/>
    <w:rsid w:val="00164226"/>
    <w:rsid w:val="00165A02"/>
    <w:rsid w:val="00171C37"/>
    <w:rsid w:val="0017454B"/>
    <w:rsid w:val="001745F9"/>
    <w:rsid w:val="001813DC"/>
    <w:rsid w:val="00191AAB"/>
    <w:rsid w:val="001A3CAE"/>
    <w:rsid w:val="001A3D3A"/>
    <w:rsid w:val="001C199F"/>
    <w:rsid w:val="001D19E2"/>
    <w:rsid w:val="001D3727"/>
    <w:rsid w:val="001D5413"/>
    <w:rsid w:val="001D54A9"/>
    <w:rsid w:val="001E49CF"/>
    <w:rsid w:val="001F1B4C"/>
    <w:rsid w:val="001F27D9"/>
    <w:rsid w:val="001F5A9A"/>
    <w:rsid w:val="002004BC"/>
    <w:rsid w:val="002068A5"/>
    <w:rsid w:val="00210AA4"/>
    <w:rsid w:val="002112A1"/>
    <w:rsid w:val="002123B3"/>
    <w:rsid w:val="002159A8"/>
    <w:rsid w:val="002236BE"/>
    <w:rsid w:val="00227A75"/>
    <w:rsid w:val="00236B09"/>
    <w:rsid w:val="00240B46"/>
    <w:rsid w:val="0024642F"/>
    <w:rsid w:val="0024686B"/>
    <w:rsid w:val="002623E8"/>
    <w:rsid w:val="00264A91"/>
    <w:rsid w:val="00270E71"/>
    <w:rsid w:val="00286BA0"/>
    <w:rsid w:val="00296051"/>
    <w:rsid w:val="002A6344"/>
    <w:rsid w:val="002A6F17"/>
    <w:rsid w:val="002B2816"/>
    <w:rsid w:val="002B52CC"/>
    <w:rsid w:val="002C1DC2"/>
    <w:rsid w:val="002C445D"/>
    <w:rsid w:val="002C5355"/>
    <w:rsid w:val="002D207D"/>
    <w:rsid w:val="002E02DF"/>
    <w:rsid w:val="002E0688"/>
    <w:rsid w:val="002E3F61"/>
    <w:rsid w:val="002F2937"/>
    <w:rsid w:val="002F3505"/>
    <w:rsid w:val="002F56F4"/>
    <w:rsid w:val="003000F7"/>
    <w:rsid w:val="00301885"/>
    <w:rsid w:val="00302146"/>
    <w:rsid w:val="003047C5"/>
    <w:rsid w:val="003062B8"/>
    <w:rsid w:val="0031168F"/>
    <w:rsid w:val="003132CC"/>
    <w:rsid w:val="00313657"/>
    <w:rsid w:val="0031612C"/>
    <w:rsid w:val="00322268"/>
    <w:rsid w:val="00326995"/>
    <w:rsid w:val="00331433"/>
    <w:rsid w:val="00334CFE"/>
    <w:rsid w:val="00342452"/>
    <w:rsid w:val="003500BD"/>
    <w:rsid w:val="0036123C"/>
    <w:rsid w:val="0036130D"/>
    <w:rsid w:val="00365F1D"/>
    <w:rsid w:val="00367EF3"/>
    <w:rsid w:val="003721F1"/>
    <w:rsid w:val="00372C89"/>
    <w:rsid w:val="00374F9F"/>
    <w:rsid w:val="003764D4"/>
    <w:rsid w:val="003957C6"/>
    <w:rsid w:val="003A3424"/>
    <w:rsid w:val="003A4C94"/>
    <w:rsid w:val="003A5958"/>
    <w:rsid w:val="003A68A9"/>
    <w:rsid w:val="003A7245"/>
    <w:rsid w:val="003B3D02"/>
    <w:rsid w:val="003C0C21"/>
    <w:rsid w:val="003D7E70"/>
    <w:rsid w:val="003E290F"/>
    <w:rsid w:val="003F674E"/>
    <w:rsid w:val="00402996"/>
    <w:rsid w:val="00411A12"/>
    <w:rsid w:val="00414EC7"/>
    <w:rsid w:val="00425434"/>
    <w:rsid w:val="00432E17"/>
    <w:rsid w:val="00437F15"/>
    <w:rsid w:val="004422E7"/>
    <w:rsid w:val="004624AE"/>
    <w:rsid w:val="00464E94"/>
    <w:rsid w:val="00470973"/>
    <w:rsid w:val="004762B7"/>
    <w:rsid w:val="004840D1"/>
    <w:rsid w:val="004853B4"/>
    <w:rsid w:val="00487424"/>
    <w:rsid w:val="004A2DD0"/>
    <w:rsid w:val="004A424B"/>
    <w:rsid w:val="004B3BC0"/>
    <w:rsid w:val="004B6DE3"/>
    <w:rsid w:val="004D10C4"/>
    <w:rsid w:val="004D4BB5"/>
    <w:rsid w:val="004D5050"/>
    <w:rsid w:val="004E4830"/>
    <w:rsid w:val="004F51D5"/>
    <w:rsid w:val="004F7B95"/>
    <w:rsid w:val="00502D58"/>
    <w:rsid w:val="005300AF"/>
    <w:rsid w:val="00533FFD"/>
    <w:rsid w:val="0053433D"/>
    <w:rsid w:val="005354AF"/>
    <w:rsid w:val="00541BAF"/>
    <w:rsid w:val="00542279"/>
    <w:rsid w:val="00547FA0"/>
    <w:rsid w:val="00555568"/>
    <w:rsid w:val="0056167E"/>
    <w:rsid w:val="005627F8"/>
    <w:rsid w:val="0056563C"/>
    <w:rsid w:val="00565CA3"/>
    <w:rsid w:val="005703EA"/>
    <w:rsid w:val="00577DE3"/>
    <w:rsid w:val="005815CC"/>
    <w:rsid w:val="0058303C"/>
    <w:rsid w:val="00586DF8"/>
    <w:rsid w:val="005878BD"/>
    <w:rsid w:val="0059677F"/>
    <w:rsid w:val="005A0B80"/>
    <w:rsid w:val="005B18BF"/>
    <w:rsid w:val="005B4C8A"/>
    <w:rsid w:val="005D2652"/>
    <w:rsid w:val="005D2D43"/>
    <w:rsid w:val="005D56EB"/>
    <w:rsid w:val="005E2EA7"/>
    <w:rsid w:val="005E3ECC"/>
    <w:rsid w:val="005E470B"/>
    <w:rsid w:val="005E7AA0"/>
    <w:rsid w:val="005F380F"/>
    <w:rsid w:val="00602D2F"/>
    <w:rsid w:val="0060630B"/>
    <w:rsid w:val="006110DC"/>
    <w:rsid w:val="00611470"/>
    <w:rsid w:val="00613828"/>
    <w:rsid w:val="006310A2"/>
    <w:rsid w:val="00631BEB"/>
    <w:rsid w:val="00636EE2"/>
    <w:rsid w:val="00637CF5"/>
    <w:rsid w:val="00640950"/>
    <w:rsid w:val="00640E81"/>
    <w:rsid w:val="00642ACC"/>
    <w:rsid w:val="00642E78"/>
    <w:rsid w:val="0065339E"/>
    <w:rsid w:val="00655DF4"/>
    <w:rsid w:val="00662AB8"/>
    <w:rsid w:val="00662B82"/>
    <w:rsid w:val="00664985"/>
    <w:rsid w:val="00667E29"/>
    <w:rsid w:val="00673DF7"/>
    <w:rsid w:val="006824F6"/>
    <w:rsid w:val="00683383"/>
    <w:rsid w:val="0068597E"/>
    <w:rsid w:val="00686AE2"/>
    <w:rsid w:val="00697EF0"/>
    <w:rsid w:val="006A3663"/>
    <w:rsid w:val="006B0CCF"/>
    <w:rsid w:val="006B3EE6"/>
    <w:rsid w:val="006C34F9"/>
    <w:rsid w:val="006C42D9"/>
    <w:rsid w:val="006C5C2A"/>
    <w:rsid w:val="006C72FE"/>
    <w:rsid w:val="006D0A70"/>
    <w:rsid w:val="006D104A"/>
    <w:rsid w:val="006D5897"/>
    <w:rsid w:val="006D6D49"/>
    <w:rsid w:val="006E0DEF"/>
    <w:rsid w:val="006E6197"/>
    <w:rsid w:val="006F157D"/>
    <w:rsid w:val="006F6DAB"/>
    <w:rsid w:val="0070058B"/>
    <w:rsid w:val="007076D3"/>
    <w:rsid w:val="007126EE"/>
    <w:rsid w:val="00717552"/>
    <w:rsid w:val="00723741"/>
    <w:rsid w:val="00723ECC"/>
    <w:rsid w:val="00730912"/>
    <w:rsid w:val="007311A0"/>
    <w:rsid w:val="007334A4"/>
    <w:rsid w:val="00734C7A"/>
    <w:rsid w:val="00740CC4"/>
    <w:rsid w:val="00750AE0"/>
    <w:rsid w:val="00751375"/>
    <w:rsid w:val="00761091"/>
    <w:rsid w:val="0078503F"/>
    <w:rsid w:val="00795398"/>
    <w:rsid w:val="00797B81"/>
    <w:rsid w:val="007A23E4"/>
    <w:rsid w:val="007A543A"/>
    <w:rsid w:val="007A56ED"/>
    <w:rsid w:val="007A7AF2"/>
    <w:rsid w:val="007B20E1"/>
    <w:rsid w:val="007C0422"/>
    <w:rsid w:val="007C3891"/>
    <w:rsid w:val="007D78A7"/>
    <w:rsid w:val="007E036B"/>
    <w:rsid w:val="007E281A"/>
    <w:rsid w:val="007E51C8"/>
    <w:rsid w:val="0080018A"/>
    <w:rsid w:val="00802C60"/>
    <w:rsid w:val="00803951"/>
    <w:rsid w:val="0080541E"/>
    <w:rsid w:val="00807DEB"/>
    <w:rsid w:val="0081348A"/>
    <w:rsid w:val="00814BCE"/>
    <w:rsid w:val="008178E7"/>
    <w:rsid w:val="00823349"/>
    <w:rsid w:val="008248CE"/>
    <w:rsid w:val="00827090"/>
    <w:rsid w:val="0084217D"/>
    <w:rsid w:val="0084374F"/>
    <w:rsid w:val="00844312"/>
    <w:rsid w:val="008473F5"/>
    <w:rsid w:val="00850C13"/>
    <w:rsid w:val="00876721"/>
    <w:rsid w:val="008810F7"/>
    <w:rsid w:val="00887D2B"/>
    <w:rsid w:val="00887FB2"/>
    <w:rsid w:val="008A08F5"/>
    <w:rsid w:val="008B3613"/>
    <w:rsid w:val="008C4292"/>
    <w:rsid w:val="008C52F5"/>
    <w:rsid w:val="008C6C1D"/>
    <w:rsid w:val="008C7DFA"/>
    <w:rsid w:val="008D140F"/>
    <w:rsid w:val="008D3FDF"/>
    <w:rsid w:val="008D4388"/>
    <w:rsid w:val="008E094B"/>
    <w:rsid w:val="008E5173"/>
    <w:rsid w:val="008F0878"/>
    <w:rsid w:val="009000C4"/>
    <w:rsid w:val="0090503B"/>
    <w:rsid w:val="009154AF"/>
    <w:rsid w:val="009177D4"/>
    <w:rsid w:val="0092305A"/>
    <w:rsid w:val="0092340C"/>
    <w:rsid w:val="0092460A"/>
    <w:rsid w:val="00927AAA"/>
    <w:rsid w:val="0093147F"/>
    <w:rsid w:val="009314FD"/>
    <w:rsid w:val="00932565"/>
    <w:rsid w:val="0094283D"/>
    <w:rsid w:val="00946943"/>
    <w:rsid w:val="009501AC"/>
    <w:rsid w:val="00951FE2"/>
    <w:rsid w:val="00955D12"/>
    <w:rsid w:val="009616F6"/>
    <w:rsid w:val="009776D9"/>
    <w:rsid w:val="00977AF7"/>
    <w:rsid w:val="009924CB"/>
    <w:rsid w:val="00995DFA"/>
    <w:rsid w:val="009A42B6"/>
    <w:rsid w:val="009A6919"/>
    <w:rsid w:val="009B206B"/>
    <w:rsid w:val="009B2734"/>
    <w:rsid w:val="009B62AB"/>
    <w:rsid w:val="009D6B04"/>
    <w:rsid w:val="009E25C4"/>
    <w:rsid w:val="009E2770"/>
    <w:rsid w:val="009E2B6D"/>
    <w:rsid w:val="009F15BD"/>
    <w:rsid w:val="009F1F12"/>
    <w:rsid w:val="00A13414"/>
    <w:rsid w:val="00A16712"/>
    <w:rsid w:val="00A20F2E"/>
    <w:rsid w:val="00A24D5B"/>
    <w:rsid w:val="00A26C03"/>
    <w:rsid w:val="00A33F78"/>
    <w:rsid w:val="00A34191"/>
    <w:rsid w:val="00A372C5"/>
    <w:rsid w:val="00A448FF"/>
    <w:rsid w:val="00A6297F"/>
    <w:rsid w:val="00A75E27"/>
    <w:rsid w:val="00A76FEE"/>
    <w:rsid w:val="00A83A01"/>
    <w:rsid w:val="00A84008"/>
    <w:rsid w:val="00AA6DA3"/>
    <w:rsid w:val="00AB1D60"/>
    <w:rsid w:val="00AC3101"/>
    <w:rsid w:val="00AC495C"/>
    <w:rsid w:val="00AD2DF5"/>
    <w:rsid w:val="00AE00B3"/>
    <w:rsid w:val="00AE5E4A"/>
    <w:rsid w:val="00AE7FD9"/>
    <w:rsid w:val="00B041E6"/>
    <w:rsid w:val="00B047BC"/>
    <w:rsid w:val="00B065B4"/>
    <w:rsid w:val="00B2185F"/>
    <w:rsid w:val="00B23E1E"/>
    <w:rsid w:val="00B24199"/>
    <w:rsid w:val="00B30DB6"/>
    <w:rsid w:val="00B3299D"/>
    <w:rsid w:val="00B439AE"/>
    <w:rsid w:val="00B5187D"/>
    <w:rsid w:val="00B51C1C"/>
    <w:rsid w:val="00B6717C"/>
    <w:rsid w:val="00B71154"/>
    <w:rsid w:val="00B74A52"/>
    <w:rsid w:val="00B82558"/>
    <w:rsid w:val="00B949CD"/>
    <w:rsid w:val="00BA4D5A"/>
    <w:rsid w:val="00BA578E"/>
    <w:rsid w:val="00BC6A7F"/>
    <w:rsid w:val="00BE26DB"/>
    <w:rsid w:val="00BE6504"/>
    <w:rsid w:val="00BE7486"/>
    <w:rsid w:val="00C03610"/>
    <w:rsid w:val="00C06B4F"/>
    <w:rsid w:val="00C116CE"/>
    <w:rsid w:val="00C15B19"/>
    <w:rsid w:val="00C26969"/>
    <w:rsid w:val="00C35A19"/>
    <w:rsid w:val="00C5380A"/>
    <w:rsid w:val="00C60ED8"/>
    <w:rsid w:val="00C6161F"/>
    <w:rsid w:val="00C63732"/>
    <w:rsid w:val="00C63D89"/>
    <w:rsid w:val="00C74906"/>
    <w:rsid w:val="00C8088E"/>
    <w:rsid w:val="00C80FAE"/>
    <w:rsid w:val="00C96B41"/>
    <w:rsid w:val="00CA2202"/>
    <w:rsid w:val="00CB1CC3"/>
    <w:rsid w:val="00CB23D5"/>
    <w:rsid w:val="00CB7667"/>
    <w:rsid w:val="00CB77A4"/>
    <w:rsid w:val="00CD115E"/>
    <w:rsid w:val="00CD1E4F"/>
    <w:rsid w:val="00CD3908"/>
    <w:rsid w:val="00CD3DEB"/>
    <w:rsid w:val="00CD5A2C"/>
    <w:rsid w:val="00CD63D5"/>
    <w:rsid w:val="00CD6B2E"/>
    <w:rsid w:val="00CE3484"/>
    <w:rsid w:val="00CE4062"/>
    <w:rsid w:val="00CE5B1A"/>
    <w:rsid w:val="00CE7EF3"/>
    <w:rsid w:val="00D03612"/>
    <w:rsid w:val="00D07C2F"/>
    <w:rsid w:val="00D11189"/>
    <w:rsid w:val="00D139DE"/>
    <w:rsid w:val="00D140DE"/>
    <w:rsid w:val="00D27A4D"/>
    <w:rsid w:val="00D353FE"/>
    <w:rsid w:val="00D35F47"/>
    <w:rsid w:val="00D43523"/>
    <w:rsid w:val="00D43E24"/>
    <w:rsid w:val="00D454CC"/>
    <w:rsid w:val="00D47A6E"/>
    <w:rsid w:val="00D574B5"/>
    <w:rsid w:val="00D60995"/>
    <w:rsid w:val="00D624BC"/>
    <w:rsid w:val="00D6427E"/>
    <w:rsid w:val="00D64C80"/>
    <w:rsid w:val="00D700AF"/>
    <w:rsid w:val="00D71DD6"/>
    <w:rsid w:val="00D862B5"/>
    <w:rsid w:val="00D9668D"/>
    <w:rsid w:val="00DA148A"/>
    <w:rsid w:val="00DA28E5"/>
    <w:rsid w:val="00DA342B"/>
    <w:rsid w:val="00DA5DF6"/>
    <w:rsid w:val="00DB1831"/>
    <w:rsid w:val="00DB3C66"/>
    <w:rsid w:val="00DD7B8F"/>
    <w:rsid w:val="00DE5E0B"/>
    <w:rsid w:val="00DE704A"/>
    <w:rsid w:val="00DF5046"/>
    <w:rsid w:val="00E00A65"/>
    <w:rsid w:val="00E03FF6"/>
    <w:rsid w:val="00E04454"/>
    <w:rsid w:val="00E059B7"/>
    <w:rsid w:val="00E20E2E"/>
    <w:rsid w:val="00E22F9C"/>
    <w:rsid w:val="00E26EEB"/>
    <w:rsid w:val="00E30FCD"/>
    <w:rsid w:val="00E450E6"/>
    <w:rsid w:val="00E87225"/>
    <w:rsid w:val="00E87EEE"/>
    <w:rsid w:val="00E915DE"/>
    <w:rsid w:val="00E93CEF"/>
    <w:rsid w:val="00E944C3"/>
    <w:rsid w:val="00E96C92"/>
    <w:rsid w:val="00EA2485"/>
    <w:rsid w:val="00EA3F56"/>
    <w:rsid w:val="00EA6EDF"/>
    <w:rsid w:val="00EB3CF0"/>
    <w:rsid w:val="00EC2126"/>
    <w:rsid w:val="00ED7B65"/>
    <w:rsid w:val="00EF0C3A"/>
    <w:rsid w:val="00F05201"/>
    <w:rsid w:val="00F24C23"/>
    <w:rsid w:val="00F33350"/>
    <w:rsid w:val="00F3360E"/>
    <w:rsid w:val="00F34DED"/>
    <w:rsid w:val="00F37F61"/>
    <w:rsid w:val="00F420AD"/>
    <w:rsid w:val="00F4558F"/>
    <w:rsid w:val="00F51DD2"/>
    <w:rsid w:val="00F701E1"/>
    <w:rsid w:val="00F8132D"/>
    <w:rsid w:val="00F84713"/>
    <w:rsid w:val="00F93903"/>
    <w:rsid w:val="00FA3E8B"/>
    <w:rsid w:val="00FB1C56"/>
    <w:rsid w:val="00FB36EB"/>
    <w:rsid w:val="00FD15B1"/>
    <w:rsid w:val="00FD6653"/>
    <w:rsid w:val="00FD7DCA"/>
    <w:rsid w:val="00FE1975"/>
    <w:rsid w:val="00FE4B69"/>
    <w:rsid w:val="00FF1BB2"/>
    <w:rsid w:val="00FF6D1A"/>
    <w:rsid w:val="10380213"/>
    <w:rsid w:val="117A2A7C"/>
    <w:rsid w:val="11FC6D5E"/>
    <w:rsid w:val="17FA14D0"/>
    <w:rsid w:val="183D4106"/>
    <w:rsid w:val="1A8248C9"/>
    <w:rsid w:val="1AD45720"/>
    <w:rsid w:val="1B3F1F60"/>
    <w:rsid w:val="1B5F63A2"/>
    <w:rsid w:val="1B895422"/>
    <w:rsid w:val="1CB54423"/>
    <w:rsid w:val="222F1559"/>
    <w:rsid w:val="23FA7A49"/>
    <w:rsid w:val="261C4C16"/>
    <w:rsid w:val="2AFB6F63"/>
    <w:rsid w:val="2B990D1E"/>
    <w:rsid w:val="2FB231DB"/>
    <w:rsid w:val="39DB459F"/>
    <w:rsid w:val="3B6D5475"/>
    <w:rsid w:val="44E90E8D"/>
    <w:rsid w:val="4513240D"/>
    <w:rsid w:val="4A4358DB"/>
    <w:rsid w:val="4AC90F0D"/>
    <w:rsid w:val="4D013FF5"/>
    <w:rsid w:val="4D8674B2"/>
    <w:rsid w:val="50465D9F"/>
    <w:rsid w:val="519C70FD"/>
    <w:rsid w:val="53F019FF"/>
    <w:rsid w:val="570F4CB9"/>
    <w:rsid w:val="58C61457"/>
    <w:rsid w:val="591524C3"/>
    <w:rsid w:val="5A6015BB"/>
    <w:rsid w:val="607D794F"/>
    <w:rsid w:val="65A2570E"/>
    <w:rsid w:val="67B20636"/>
    <w:rsid w:val="6A49464D"/>
    <w:rsid w:val="6CD31479"/>
    <w:rsid w:val="6E26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CE5F5C1"/>
  <w15:docId w15:val="{B4945B02-FDBC-456F-A842-84188C59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val="j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unhideWhenUsed/>
  </w:style>
  <w:style w:type="paragraph" w:styleId="a8">
    <w:name w:val="annotation subject"/>
    <w:basedOn w:val="a6"/>
    <w:next w:val="a6"/>
    <w:link w:val="a9"/>
    <w:uiPriority w:val="99"/>
    <w:semiHidden/>
    <w:unhideWhenUsed/>
    <w:rPr>
      <w:b/>
      <w:bCs/>
    </w:rPr>
  </w:style>
  <w:style w:type="paragraph" w:styleId="aa">
    <w:name w:val="header"/>
    <w:basedOn w:val="a"/>
    <w:link w:val="ab"/>
    <w:uiPriority w:val="99"/>
    <w:unhideWhenUsed/>
    <w:pPr>
      <w:tabs>
        <w:tab w:val="center" w:pos="4252"/>
        <w:tab w:val="right" w:pos="8504"/>
      </w:tabs>
      <w:snapToGrid w:val="0"/>
    </w:pPr>
  </w:style>
  <w:style w:type="paragraph" w:styleId="ac">
    <w:name w:val="Subtitle"/>
    <w:basedOn w:val="a"/>
    <w:next w:val="a"/>
    <w:uiPriority w:val="11"/>
    <w:qFormat/>
    <w:pPr>
      <w:keepNext/>
      <w:keepLines/>
      <w:spacing w:after="320"/>
    </w:pPr>
    <w:rPr>
      <w:rFonts w:eastAsia="Arial"/>
      <w:color w:val="666666"/>
      <w:sz w:val="30"/>
      <w:szCs w:val="30"/>
    </w:rPr>
  </w:style>
  <w:style w:type="paragraph" w:styleId="ad">
    <w:name w:val="endnote text"/>
    <w:basedOn w:val="a"/>
    <w:link w:val="ae"/>
    <w:uiPriority w:val="99"/>
    <w:semiHidden/>
    <w:unhideWhenUsed/>
    <w:qFormat/>
    <w:pPr>
      <w:snapToGrid w:val="0"/>
    </w:pPr>
  </w:style>
  <w:style w:type="character" w:styleId="af">
    <w:name w:val="endnote reference"/>
    <w:basedOn w:val="a0"/>
    <w:uiPriority w:val="99"/>
    <w:semiHidden/>
    <w:unhideWhenUsed/>
    <w:rPr>
      <w:vertAlign w:val="superscript"/>
    </w:rPr>
  </w:style>
  <w:style w:type="character" w:styleId="af0">
    <w:name w:val="annotation reference"/>
    <w:basedOn w:val="a0"/>
    <w:uiPriority w:val="99"/>
    <w:semiHidden/>
    <w:unhideWhenUsed/>
    <w:qFormat/>
    <w:rPr>
      <w:sz w:val="18"/>
      <w:szCs w:val="18"/>
    </w:rPr>
  </w:style>
  <w:style w:type="table" w:customStyle="1" w:styleId="TableNormal">
    <w:name w:val="Table Normal"/>
    <w:tblPr>
      <w:tblCellMar>
        <w:top w:w="0" w:type="dxa"/>
        <w:left w:w="0" w:type="dxa"/>
        <w:bottom w:w="0" w:type="dxa"/>
        <w:right w:w="0" w:type="dxa"/>
      </w:tblCellMar>
    </w:tblPr>
  </w:style>
  <w:style w:type="character" w:customStyle="1" w:styleId="ab">
    <w:name w:val="ヘッダー (文字)"/>
    <w:basedOn w:val="a0"/>
    <w:link w:val="aa"/>
    <w:uiPriority w:val="99"/>
    <w:qFormat/>
  </w:style>
  <w:style w:type="character" w:customStyle="1" w:styleId="a5">
    <w:name w:val="フッター (文字)"/>
    <w:basedOn w:val="a0"/>
    <w:link w:val="a4"/>
    <w:uiPriority w:val="99"/>
    <w:qFormat/>
  </w:style>
  <w:style w:type="character" w:customStyle="1" w:styleId="ae">
    <w:name w:val="文末脚注文字列 (文字)"/>
    <w:basedOn w:val="a0"/>
    <w:link w:val="ad"/>
    <w:uiPriority w:val="99"/>
    <w:semiHidden/>
  </w:style>
  <w:style w:type="character" w:customStyle="1" w:styleId="a7">
    <w:name w:val="コメント文字列 (文字)"/>
    <w:basedOn w:val="a0"/>
    <w:link w:val="a6"/>
    <w:uiPriority w:val="99"/>
  </w:style>
  <w:style w:type="character" w:customStyle="1" w:styleId="a9">
    <w:name w:val="コメント内容 (文字)"/>
    <w:basedOn w:val="a7"/>
    <w:link w:val="a8"/>
    <w:uiPriority w:val="99"/>
    <w:semiHidden/>
    <w:rPr>
      <w:b/>
      <w:bCs/>
    </w:rPr>
  </w:style>
  <w:style w:type="paragraph" w:styleId="af1">
    <w:name w:val="List Paragraph"/>
    <w:basedOn w:val="a"/>
    <w:uiPriority w:val="34"/>
    <w:qFormat/>
    <w:pPr>
      <w:ind w:leftChars="400" w:left="840"/>
    </w:pPr>
  </w:style>
  <w:style w:type="paragraph" w:styleId="af2">
    <w:name w:val="Revision"/>
    <w:hidden/>
    <w:uiPriority w:val="99"/>
    <w:semiHidden/>
    <w:rsid w:val="00032E94"/>
    <w:rPr>
      <w:sz w:val="22"/>
      <w:szCs w:val="22"/>
      <w:lang w:val="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59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183AC-884F-423E-860E-44196907271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2022-11-09T09:16:00Z</dcterms:created>
  <dcterms:modified xsi:type="dcterms:W3CDTF">2022-11-11T08:46:00Z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